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both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九江职业技术学院202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年单独招生考试</w:t>
      </w:r>
    </w:p>
    <w:p>
      <w:pPr>
        <w:ind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语文试卷样卷</w:t>
      </w: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考试说明：</w:t>
      </w:r>
    </w:p>
    <w:p>
      <w:pPr>
        <w:spacing w:line="380" w:lineRule="exact"/>
        <w:rPr>
          <w:rFonts w:ascii="仿宋_GB2312" w:hAnsi="华文中宋" w:eastAsia="仿宋_GB2312"/>
          <w:b/>
          <w:szCs w:val="21"/>
        </w:rPr>
      </w:pPr>
      <w:r>
        <w:rPr>
          <w:rFonts w:hint="eastAsia" w:ascii="仿宋_GB2312" w:hAnsi="华文中宋" w:eastAsia="仿宋_GB2312"/>
          <w:b/>
          <w:szCs w:val="21"/>
        </w:rPr>
        <w:t>1.语文与数学合场分卷考试，考试时间为1</w:t>
      </w:r>
      <w:r>
        <w:rPr>
          <w:rFonts w:ascii="仿宋_GB2312" w:hAnsi="华文中宋" w:eastAsia="仿宋_GB2312"/>
          <w:b/>
          <w:szCs w:val="21"/>
        </w:rPr>
        <w:t>0</w:t>
      </w:r>
      <w:r>
        <w:rPr>
          <w:rFonts w:hint="eastAsia" w:ascii="仿宋_GB2312" w:hAnsi="华文中宋" w:eastAsia="仿宋_GB2312"/>
          <w:b/>
          <w:szCs w:val="21"/>
        </w:rPr>
        <w:t>0分钟。</w:t>
      </w:r>
    </w:p>
    <w:p>
      <w:pPr>
        <w:spacing w:line="380" w:lineRule="exact"/>
        <w:rPr>
          <w:rFonts w:ascii="仿宋_GB2312" w:hAnsi="华文中宋" w:eastAsia="仿宋_GB2312"/>
          <w:b/>
          <w:szCs w:val="21"/>
        </w:rPr>
      </w:pPr>
      <w:r>
        <w:rPr>
          <w:rFonts w:hint="eastAsia" w:ascii="仿宋_GB2312" w:hAnsi="华文中宋" w:eastAsia="仿宋_GB2312"/>
          <w:b/>
          <w:szCs w:val="21"/>
        </w:rPr>
        <w:t>2.本卷共</w:t>
      </w:r>
      <w:r>
        <w:rPr>
          <w:rFonts w:ascii="仿宋_GB2312" w:hAnsi="华文中宋" w:eastAsia="仿宋_GB2312"/>
          <w:b/>
          <w:szCs w:val="21"/>
        </w:rPr>
        <w:t>4</w:t>
      </w:r>
      <w:r>
        <w:rPr>
          <w:rFonts w:hint="eastAsia" w:ascii="仿宋_GB2312" w:hAnsi="华文中宋" w:eastAsia="仿宋_GB2312"/>
          <w:b/>
          <w:szCs w:val="21"/>
        </w:rPr>
        <w:t>大题，全卷满分1</w:t>
      </w:r>
      <w:r>
        <w:rPr>
          <w:rFonts w:ascii="仿宋_GB2312" w:hAnsi="华文中宋" w:eastAsia="仿宋_GB2312"/>
          <w:b/>
          <w:szCs w:val="21"/>
        </w:rPr>
        <w:t>0</w:t>
      </w:r>
      <w:r>
        <w:rPr>
          <w:rFonts w:hint="eastAsia" w:ascii="仿宋_GB2312" w:hAnsi="华文中宋" w:eastAsia="仿宋_GB2312"/>
          <w:b/>
          <w:szCs w:val="21"/>
        </w:rPr>
        <w:t>0分。</w:t>
      </w:r>
      <w:r>
        <w:rPr>
          <w:rFonts w:ascii="仿宋_GB2312" w:hAnsi="华文中宋" w:eastAsia="仿宋_GB2312"/>
          <w:b/>
          <w:szCs w:val="21"/>
        </w:rPr>
        <w:t xml:space="preserve"> </w:t>
      </w:r>
    </w:p>
    <w:p>
      <w:pPr>
        <w:spacing w:line="380" w:lineRule="exact"/>
        <w:rPr>
          <w:rFonts w:ascii="仿宋_GB2312" w:hAnsi="华文中宋" w:eastAsia="仿宋_GB2312"/>
          <w:b/>
          <w:szCs w:val="21"/>
        </w:rPr>
      </w:pPr>
      <w:r>
        <w:rPr>
          <w:rFonts w:hint="eastAsia" w:ascii="仿宋_GB2312" w:hAnsi="华文中宋" w:eastAsia="仿宋_GB2312"/>
          <w:b/>
          <w:szCs w:val="21"/>
        </w:rPr>
        <w:t>3.答卷前考生务必将姓名、准考证号填写在答题纸上。</w:t>
      </w:r>
    </w:p>
    <w:p>
      <w:pPr>
        <w:spacing w:line="380" w:lineRule="exact"/>
        <w:rPr>
          <w:rFonts w:ascii="仿宋_GB2312" w:hAnsi="华文中宋" w:eastAsia="仿宋_GB2312"/>
          <w:b/>
          <w:szCs w:val="21"/>
        </w:rPr>
      </w:pPr>
      <w:r>
        <w:rPr>
          <w:rFonts w:hint="eastAsia" w:ascii="仿宋_GB2312" w:hAnsi="华文中宋" w:eastAsia="仿宋_GB2312"/>
          <w:b/>
          <w:szCs w:val="21"/>
        </w:rPr>
        <w:t>4.考试用黑色水笔或圆珠笔答题，将所有答案填写在答题纸上，答在试卷和草稿纸上无效。</w:t>
      </w:r>
    </w:p>
    <w:p>
      <w:pPr>
        <w:spacing w:line="380" w:lineRule="exact"/>
        <w:rPr>
          <w:rFonts w:ascii="仿宋_GB2312" w:hAnsi="华文中宋" w:eastAsia="仿宋_GB2312"/>
          <w:b/>
          <w:szCs w:val="21"/>
        </w:rPr>
      </w:pPr>
      <w:r>
        <w:rPr>
          <w:rFonts w:hint="eastAsia" w:ascii="仿宋_GB2312" w:hAnsi="华文中宋" w:eastAsia="仿宋_GB2312"/>
          <w:b/>
          <w:szCs w:val="21"/>
        </w:rPr>
        <w:t>5.考生务必保持答题纸整洁，考试结束后请将本试卷和答题纸一并上交。</w:t>
      </w:r>
    </w:p>
    <w:p>
      <w:pPr>
        <w:spacing w:line="480" w:lineRule="auto"/>
        <w:rPr>
          <w:rFonts w:ascii="宋体" w:hAnsi="宋体" w:cs="宋体"/>
          <w:b/>
          <w:bCs/>
          <w:sz w:val="24"/>
        </w:rPr>
      </w:pPr>
    </w:p>
    <w:p>
      <w:pPr>
        <w:spacing w:line="560" w:lineRule="exact"/>
        <w:rPr>
          <w:rFonts w:cs="方正宋三简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一、选择题（每题5分，共25分）</w:t>
      </w:r>
    </w:p>
    <w:p>
      <w:pPr>
        <w:spacing w:line="560" w:lineRule="exac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1.选出下列加点字注音</w:t>
      </w:r>
      <w:r>
        <w:rPr>
          <w:rFonts w:hint="eastAsia" w:cs="宋体" w:asciiTheme="minorEastAsia" w:hAnsiTheme="minorEastAsia" w:eastAsiaTheme="minorEastAsia"/>
          <w:sz w:val="24"/>
        </w:rPr>
        <w:t>有误</w:t>
      </w:r>
      <w:r>
        <w:rPr>
          <w:rFonts w:hint="eastAsia" w:cs="宋体" w:asciiTheme="minorEastAsia" w:hAnsiTheme="minorEastAsia"/>
          <w:sz w:val="24"/>
        </w:rPr>
        <w:t>的一项（   ）</w:t>
      </w:r>
    </w:p>
    <w:p>
      <w:pPr>
        <w:spacing w:line="560" w:lineRule="exact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A.造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诣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（yì）     气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氛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（fēn）       字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帖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（tiè）      悲天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悯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人（wén）</w:t>
      </w:r>
    </w:p>
    <w:p>
      <w:pPr>
        <w:spacing w:line="560" w:lineRule="exact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B.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瞭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望（liáo）   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校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对（jiào）      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侍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候（shì）      浮光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掠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影（lüè）    </w:t>
      </w:r>
    </w:p>
    <w:p>
      <w:pPr>
        <w:spacing w:line="560" w:lineRule="exact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麾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下（huī）    粗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犷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（guǎng）     鲜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妍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（yán）      </w:t>
      </w:r>
      <w:r>
        <w:rPr>
          <w:rFonts w:hint="eastAsia" w:ascii="宋体" w:hAnsi="宋体" w:eastAsia="宋体" w:cs="宋体"/>
          <w:sz w:val="24"/>
        </w:rPr>
        <w:t>爱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憎</w:t>
      </w:r>
      <w:r>
        <w:rPr>
          <w:rFonts w:hint="eastAsia" w:ascii="宋体" w:hAnsi="宋体" w:eastAsia="宋体" w:cs="宋体"/>
          <w:sz w:val="24"/>
        </w:rPr>
        <w:t>分明（zēng )</w:t>
      </w:r>
    </w:p>
    <w:p>
      <w:pPr>
        <w:spacing w:line="560" w:lineRule="exact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D.一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霎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（shà）    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翌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日（yì）        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箴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言（</w:t>
      </w:r>
      <w:r>
        <w:rPr>
          <w:rFonts w:hint="eastAsia" w:ascii="宋体" w:hAnsi="宋体"/>
          <w:sz w:val="24"/>
          <w:szCs w:val="22"/>
        </w:rPr>
        <w:t>zhēn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    </w:t>
      </w:r>
      <w:r>
        <w:rPr>
          <w:rFonts w:hint="eastAsia" w:cs="宋体" w:asciiTheme="minorEastAsia" w:hAnsiTheme="min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刨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根问底（páo）</w:t>
      </w:r>
    </w:p>
    <w:p>
      <w:pPr>
        <w:spacing w:line="560" w:lineRule="exac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2.选出下列书写</w:t>
      </w:r>
      <w:r>
        <w:rPr>
          <w:rFonts w:hint="eastAsia" w:cs="宋体" w:asciiTheme="minorEastAsia" w:hAnsiTheme="minorEastAsia" w:eastAsiaTheme="minorEastAsia"/>
          <w:sz w:val="24"/>
        </w:rPr>
        <w:t>有误</w:t>
      </w:r>
      <w:r>
        <w:rPr>
          <w:rFonts w:hint="eastAsia" w:cs="宋体" w:asciiTheme="minorEastAsia" w:hAnsiTheme="minorEastAsia"/>
          <w:sz w:val="24"/>
        </w:rPr>
        <w:t>的一项（   ）</w:t>
      </w:r>
    </w:p>
    <w:p>
      <w:pPr>
        <w:spacing w:line="560" w:lineRule="exac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A.潮汛   安详   勾勒   根深缔固</w:t>
      </w:r>
    </w:p>
    <w:p>
      <w:pPr>
        <w:spacing w:line="560" w:lineRule="exac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B.诺大   纯粹   狼藉   顶礼膜拜</w:t>
      </w:r>
    </w:p>
    <w:p>
      <w:pPr>
        <w:spacing w:line="560" w:lineRule="exac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C.萧瑟   诀别   池沼   仗义执言</w:t>
      </w:r>
    </w:p>
    <w:p>
      <w:pPr>
        <w:spacing w:line="560" w:lineRule="exac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D.修葺   讪笑   踌躇   震耳欲聋</w:t>
      </w:r>
    </w:p>
    <w:p>
      <w:pPr>
        <w:spacing w:line="560" w:lineRule="exact"/>
        <w:rPr>
          <w:rFonts w:cs="方正宋三简体" w:asciiTheme="minorEastAsia" w:hAnsiTheme="minorEastAsia"/>
          <w:sz w:val="24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3.</w:t>
      </w:r>
      <w:r>
        <w:rPr>
          <w:rFonts w:hint="eastAsia" w:cs="方正宋三简体" w:asciiTheme="minorEastAsia" w:hAnsiTheme="minorEastAsia"/>
          <w:sz w:val="24"/>
        </w:rPr>
        <w:t>下列各句中，加点词语使用正确的一项是</w:t>
      </w:r>
      <w:r>
        <w:rPr>
          <w:rFonts w:hint="eastAsia" w:cs="宋体" w:asciiTheme="minorEastAsia" w:hAnsiTheme="minorEastAsia"/>
          <w:sz w:val="24"/>
        </w:rPr>
        <w:t>（   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560" w:lineRule="exact"/>
        <w:jc w:val="left"/>
        <w:rPr>
          <w:rFonts w:cs="方正宋三简体" w:asciiTheme="minorEastAsia" w:hAnsiTheme="minorEastAsia"/>
          <w:sz w:val="24"/>
        </w:rPr>
      </w:pPr>
      <w:r>
        <w:rPr>
          <w:rFonts w:hint="eastAsia" w:cs="方正宋三简体" w:asciiTheme="minorEastAsia" w:hAnsiTheme="minorEastAsia"/>
          <w:sz w:val="24"/>
        </w:rPr>
        <w:t>A.她</w:t>
      </w:r>
      <w:r>
        <w:rPr>
          <w:rFonts w:hint="eastAsia" w:cs="方正宋三简体" w:asciiTheme="minorEastAsia" w:hAnsiTheme="minorEastAsia"/>
          <w:sz w:val="24"/>
          <w:em w:val="dot"/>
        </w:rPr>
        <w:t>津津乐道</w:t>
      </w:r>
      <w:r>
        <w:rPr>
          <w:rFonts w:hint="eastAsia" w:cs="方正宋三简体" w:asciiTheme="minorEastAsia" w:hAnsiTheme="minorEastAsia"/>
          <w:sz w:val="24"/>
        </w:rPr>
        <w:t>地看</w:t>
      </w:r>
      <w:r>
        <w:rPr>
          <w:rFonts w:hint="eastAsia" w:asciiTheme="minorEastAsia" w:hAnsiTheme="minorEastAsia"/>
          <w:sz w:val="24"/>
        </w:rPr>
        <w:t>着，连要干的活都忘了，直到壁炉架上的布谷鸟自鸣钟敲了十二下。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560" w:lineRule="exact"/>
        <w:jc w:val="left"/>
        <w:rPr>
          <w:rFonts w:cs="方正宋三简体" w:asciiTheme="minorEastAsia" w:hAnsiTheme="minorEastAsia"/>
          <w:sz w:val="24"/>
        </w:rPr>
      </w:pPr>
      <w:r>
        <w:rPr>
          <w:rFonts w:hint="eastAsia" w:cs="方正宋三简体" w:asciiTheme="minorEastAsia" w:hAnsiTheme="minorEastAsia"/>
          <w:kern w:val="0"/>
          <w:sz w:val="24"/>
          <w:lang w:val="en-US" w:eastAsia="zh-CN"/>
        </w:rPr>
        <w:t>B.</w:t>
      </w:r>
      <w:r>
        <w:rPr>
          <w:rFonts w:hint="eastAsia" w:cs="方正宋三简体" w:asciiTheme="minorEastAsia" w:hAnsiTheme="minorEastAsia"/>
          <w:kern w:val="0"/>
          <w:sz w:val="24"/>
        </w:rPr>
        <w:t>自然科学领域如此奥妙，有许多令人</w:t>
      </w:r>
      <w:r>
        <w:rPr>
          <w:rFonts w:hint="eastAsia" w:cs="方正宋三简体" w:asciiTheme="minorEastAsia" w:hAnsiTheme="minorEastAsia"/>
          <w:kern w:val="0"/>
          <w:sz w:val="24"/>
          <w:em w:val="dot"/>
        </w:rPr>
        <w:t>异想天开</w:t>
      </w:r>
      <w:r>
        <w:rPr>
          <w:rFonts w:hint="eastAsia" w:cs="方正宋三简体" w:asciiTheme="minorEastAsia" w:hAnsiTheme="minorEastAsia"/>
          <w:kern w:val="0"/>
          <w:sz w:val="24"/>
        </w:rPr>
        <w:t>的神秘现象，正等待着科学家们去破解。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560" w:lineRule="exact"/>
        <w:jc w:val="left"/>
        <w:rPr>
          <w:rFonts w:cs="方正宋三简体" w:asciiTheme="minorEastAsia" w:hAnsiTheme="minorEastAsia"/>
          <w:sz w:val="24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C.</w:t>
      </w:r>
      <w:r>
        <w:rPr>
          <w:rFonts w:hint="eastAsia" w:cs="方正宋三简体" w:asciiTheme="minorEastAsia" w:hAnsiTheme="minorEastAsia"/>
          <w:sz w:val="24"/>
        </w:rPr>
        <w:t>亚洲文明为世界文明发展史书写了</w:t>
      </w:r>
      <w:r>
        <w:rPr>
          <w:rFonts w:hint="eastAsia" w:cs="方正宋三简体" w:asciiTheme="minorEastAsia" w:hAnsiTheme="minorEastAsia"/>
          <w:sz w:val="24"/>
          <w:em w:val="dot"/>
        </w:rPr>
        <w:t>浓墨重彩</w:t>
      </w:r>
      <w:r>
        <w:rPr>
          <w:rFonts w:hint="eastAsia" w:cs="方正宋三简体" w:asciiTheme="minorEastAsia" w:hAnsiTheme="minorEastAsia"/>
          <w:sz w:val="24"/>
        </w:rPr>
        <w:t>的篇章，人类文明因亚洲而更加绚烂多彩。</w:t>
      </w:r>
    </w:p>
    <w:p>
      <w:pPr>
        <w:pStyle w:val="8"/>
        <w:spacing w:line="560" w:lineRule="exact"/>
        <w:rPr>
          <w:rFonts w:cs="方正宋三简体" w:asciiTheme="minorEastAsia" w:hAnsiTheme="minorEastAsia" w:eastAsiaTheme="minorEastAsia"/>
          <w:sz w:val="24"/>
        </w:rPr>
      </w:pPr>
      <w:r>
        <w:rPr>
          <w:rFonts w:hint="eastAsia" w:cs="方正宋三简体" w:asciiTheme="minorEastAsia" w:hAnsiTheme="minorEastAsia" w:eastAsiaTheme="minorEastAsia"/>
          <w:sz w:val="24"/>
          <w:lang w:val="en-US" w:eastAsia="zh-CN"/>
        </w:rPr>
        <w:t>D.</w:t>
      </w:r>
      <w:r>
        <w:rPr>
          <w:rFonts w:hint="eastAsia" w:cs="方正宋三简体" w:asciiTheme="minorEastAsia" w:hAnsiTheme="minorEastAsia" w:eastAsiaTheme="minorEastAsia"/>
          <w:sz w:val="24"/>
        </w:rPr>
        <w:t>老张喜欢收藏古董，房间里摆得到处都是，简直是</w:t>
      </w:r>
      <w:r>
        <w:rPr>
          <w:rFonts w:hint="eastAsia" w:cs="方正宋三简体" w:asciiTheme="minorEastAsia" w:hAnsiTheme="minorEastAsia" w:eastAsiaTheme="minorEastAsia"/>
          <w:sz w:val="24"/>
          <w:em w:val="dot"/>
        </w:rPr>
        <w:t>汗牛充栋</w:t>
      </w:r>
      <w:r>
        <w:rPr>
          <w:rFonts w:hint="eastAsia" w:cs="方正宋三简体" w:asciiTheme="minorEastAsia" w:hAnsiTheme="minorEastAsia" w:eastAsiaTheme="minorEastAsia"/>
          <w:sz w:val="24"/>
        </w:rPr>
        <w:t>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560" w:lineRule="exact"/>
        <w:jc w:val="lef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4.下列各句中使用的修辞手法与其他三项不同的一项是（　  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560" w:lineRule="exact"/>
        <w:jc w:val="lef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A.这些白桦树棵棵鲜嫩、挺拔，像笔直站立的少年一样。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560" w:lineRule="exact"/>
        <w:jc w:val="lef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B.鸟儿将巢安在繁花嫩叶当中，呼朋引伴地卖弄清脆的喉咙。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560" w:lineRule="exact"/>
        <w:jc w:val="lef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C.我们上了轮船，在一片平静的好似绿色大理石桌面的海上遨游。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560" w:lineRule="exact"/>
        <w:jc w:val="lef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D.河里连一滴水也没有，河中心的泥土也裂成乌龟壳似的。</w:t>
      </w:r>
    </w:p>
    <w:p>
      <w:pPr>
        <w:spacing w:line="560" w:lineRule="exac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5.下列文学常识搭配有误的一项是(    )</w:t>
      </w:r>
    </w:p>
    <w:p>
      <w:pPr>
        <w:spacing w:line="560" w:lineRule="exac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A.《汉书》—— 班固——西汉</w:t>
      </w:r>
    </w:p>
    <w:p>
      <w:pPr>
        <w:spacing w:line="560" w:lineRule="exac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B.《洛神赋》——曹植——三国</w:t>
      </w:r>
    </w:p>
    <w:p>
      <w:pPr>
        <w:spacing w:line="560" w:lineRule="exac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C.《爱莲说》——周敦颐——北宋</w:t>
      </w:r>
    </w:p>
    <w:p>
      <w:pPr>
        <w:spacing w:line="560" w:lineRule="exact"/>
        <w:rPr>
          <w:rFonts w:hint="eastAsia" w:cs="方正宋三简体" w:asciiTheme="minorEastAsia" w:hAnsiTheme="minorEastAsia"/>
          <w:sz w:val="24"/>
          <w:lang w:val="en-US" w:eastAsia="zh-CN"/>
        </w:rPr>
      </w:pPr>
      <w:r>
        <w:rPr>
          <w:rFonts w:hint="eastAsia" w:cs="方正宋三简体" w:asciiTheme="minorEastAsia" w:hAnsiTheme="minorEastAsia"/>
          <w:sz w:val="24"/>
          <w:lang w:val="en-US" w:eastAsia="zh-CN"/>
        </w:rPr>
        <w:t>D.《聊斋志异》——蒲松龄——清朝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textAlignment w:val="baseline"/>
        <w:rPr>
          <w:rFonts w:cs="方正楷体简体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kern w:val="2"/>
        </w:rPr>
        <w:t>二</w:t>
      </w:r>
      <w:r>
        <w:rPr>
          <w:rFonts w:asciiTheme="minorEastAsia" w:hAnsiTheme="minorEastAsia"/>
          <w:b/>
          <w:bCs/>
          <w:kern w:val="2"/>
        </w:rPr>
        <w:t>、现代</w:t>
      </w:r>
      <w:r>
        <w:rPr>
          <w:rFonts w:hint="eastAsia" w:asciiTheme="minorEastAsia" w:hAnsiTheme="minorEastAsia"/>
          <w:b/>
          <w:bCs/>
          <w:kern w:val="2"/>
        </w:rPr>
        <w:t>文阅读</w:t>
      </w:r>
      <w:r>
        <w:rPr>
          <w:rFonts w:asciiTheme="minorEastAsia" w:hAnsiTheme="minorEastAsia"/>
          <w:b/>
          <w:bCs/>
          <w:kern w:val="2"/>
        </w:rPr>
        <w:t>理解</w:t>
      </w:r>
      <w:r>
        <w:rPr>
          <w:rFonts w:hint="eastAsia" w:asciiTheme="minorEastAsia" w:hAnsiTheme="minorEastAsia"/>
          <w:b/>
          <w:bCs/>
          <w:kern w:val="2"/>
        </w:rPr>
        <w:t>（每题5分，共1</w:t>
      </w:r>
      <w:r>
        <w:rPr>
          <w:rFonts w:asciiTheme="minorEastAsia" w:hAnsiTheme="minorEastAsia"/>
          <w:b/>
          <w:bCs/>
          <w:kern w:val="2"/>
        </w:rPr>
        <w:t>5</w:t>
      </w:r>
      <w:r>
        <w:rPr>
          <w:rFonts w:hint="eastAsia" w:asciiTheme="minorEastAsia" w:hAnsiTheme="minorEastAsia"/>
          <w:b/>
          <w:bCs/>
          <w:kern w:val="2"/>
        </w:rPr>
        <w:t>分）</w:t>
      </w:r>
    </w:p>
    <w:p>
      <w:pPr>
        <w:spacing w:line="560" w:lineRule="exact"/>
        <w:ind w:firstLine="352" w:firstLineChars="147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阅读下面的文字，完成6～8题。</w:t>
      </w:r>
    </w:p>
    <w:p>
      <w:pPr>
        <w:spacing w:line="560" w:lineRule="exact"/>
        <w:ind w:firstLine="480" w:firstLineChars="200"/>
        <w:jc w:val="center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“土得可爱”的中国年画</w:t>
      </w:r>
    </w:p>
    <w:p>
      <w:pPr>
        <w:spacing w:line="560" w:lineRule="exact"/>
        <w:ind w:firstLine="480" w:firstLineChars="200"/>
        <w:rPr>
          <w:rFonts w:hint="eastAsia" w:cs="方正楷体简体" w:asciiTheme="minorEastAsia" w:hAnsiTheme="minorEastAsia" w:eastAsiaTheme="minorEastAsia"/>
          <w:sz w:val="24"/>
          <w:lang w:eastAsia="zh-CN"/>
        </w:rPr>
      </w:pPr>
      <w:r>
        <w:rPr>
          <w:rFonts w:cs="方正楷体简体" w:asciiTheme="minorEastAsia" w:hAnsiTheme="minorEastAsia"/>
          <w:sz w:val="24"/>
        </w:rPr>
        <w:t>①</w:t>
      </w:r>
      <w:r>
        <w:rPr>
          <w:rFonts w:hint="eastAsia" w:cs="方正楷体简体" w:asciiTheme="minorEastAsia" w:hAnsiTheme="minorEastAsia"/>
          <w:sz w:val="24"/>
        </w:rPr>
        <w:t>年画是我国特有的传统民间美术形式，它以通俗的绘画语言表达了人们喜庆的审美情趣。年画始于古代的门神画，是用来祈福消灾的。随着绘画技艺的不断普及和表现形式的不断丰富，年画逐渐成为老百姓喜闻乐见的装饰品，进而成为一种民间绘画艺术。</w:t>
      </w:r>
    </w:p>
    <w:p>
      <w:pPr>
        <w:spacing w:line="560" w:lineRule="exact"/>
        <w:ind w:firstLine="480" w:firstLineChars="200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②年画的内容从最初的门神扩展到人物、历史典故、风土民俗、福娃、鲤鱼等多种题材，制作技艺也衍生出木版、水彩、扑灰、胶印等多种形式。每逢春节，张贴年画已成为我国大多数地区过年的习俗。</w:t>
      </w:r>
    </w:p>
    <w:p>
      <w:pPr>
        <w:spacing w:line="560" w:lineRule="exact"/>
        <w:ind w:firstLine="480" w:firstLineChars="200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③在各地年画中，以江苏苏州桃花坞年画、天津杨柳青年画、山东潍坊杨家埠年画和四川绵竹年画最负盛名，被誉为“中国年画四大家”。</w:t>
      </w:r>
    </w:p>
    <w:p>
      <w:pPr>
        <w:spacing w:line="560" w:lineRule="exact"/>
        <w:ind w:firstLine="480" w:firstLineChars="200"/>
        <w:rPr>
          <w:rFonts w:hint="eastAsia" w:cs="方正楷体简体" w:asciiTheme="minorEastAsia" w:hAnsiTheme="minorEastAsia" w:eastAsiaTheme="minorEastAsia"/>
          <w:sz w:val="24"/>
          <w:lang w:eastAsia="zh-CN"/>
        </w:rPr>
      </w:pPr>
      <w:r>
        <w:rPr>
          <w:rFonts w:hint="eastAsia" w:cs="方正楷体简体" w:asciiTheme="minorEastAsia" w:hAnsiTheme="minorEastAsia"/>
          <w:sz w:val="24"/>
        </w:rPr>
        <w:t>④桃花坞木版年画有一版一色的特点，构图丰满，造型夸张，色彩鲜艳，线条流畅，不失清雅，富有装饰性和朴实感，具有强烈的地方风格和民族特色。</w:t>
      </w:r>
    </w:p>
    <w:p>
      <w:pPr>
        <w:spacing w:line="560" w:lineRule="exact"/>
        <w:ind w:firstLine="480" w:firstLineChars="200"/>
        <w:rPr>
          <w:rFonts w:hint="eastAsia" w:cs="方正楷体简体" w:asciiTheme="minorEastAsia" w:hAnsiTheme="minorEastAsia" w:eastAsiaTheme="minorEastAsia"/>
          <w:sz w:val="24"/>
          <w:lang w:eastAsia="zh-CN"/>
        </w:rPr>
      </w:pPr>
      <w:r>
        <w:rPr>
          <w:rFonts w:hint="eastAsia" w:cs="方正楷体简体" w:asciiTheme="minorEastAsia" w:hAnsiTheme="minorEastAsia"/>
          <w:sz w:val="24"/>
        </w:rPr>
        <w:t>⑤杨柳青年画继承了宋、元绘画的传统，吸取了明代木刻版画、工艺美术、戏剧舞台等形式，采用木版套印和手工彩绘相结合的方法，创立了鲜明活泼、喜气吉祥、富有感人题材的独特风格，其中一大题材便是我们常见的胖娃娃。</w:t>
      </w:r>
    </w:p>
    <w:p>
      <w:pPr>
        <w:spacing w:line="560" w:lineRule="exact"/>
        <w:ind w:firstLine="480" w:firstLineChars="200"/>
        <w:rPr>
          <w:rFonts w:hint="eastAsia" w:cs="方正楷体简体" w:asciiTheme="minorEastAsia" w:hAnsiTheme="minorEastAsia" w:eastAsiaTheme="minorEastAsia"/>
          <w:sz w:val="24"/>
          <w:lang w:eastAsia="zh-CN"/>
        </w:rPr>
      </w:pPr>
      <w:r>
        <w:rPr>
          <w:rFonts w:hint="eastAsia" w:cs="方正楷体简体" w:asciiTheme="minorEastAsia" w:hAnsiTheme="minorEastAsia"/>
          <w:sz w:val="24"/>
        </w:rPr>
        <w:t>⑥杨家埠木版年画的内容与农民的生产、生活息息相关，洋溢着浓厚而淳朴的乡土气息。它是真正的农民画，体现了我国北方农民粗狂、奔放、勤劳、幽默、爱憎分明的性格与高尚道德情操，反映了他们在劳动生活中的喜怒哀乐与健康的审美情趣。</w:t>
      </w:r>
    </w:p>
    <w:p>
      <w:pPr>
        <w:spacing w:line="560" w:lineRule="exact"/>
        <w:ind w:firstLine="480" w:firstLineChars="200"/>
        <w:rPr>
          <w:rFonts w:hint="eastAsia" w:cs="方正楷体简体" w:asciiTheme="minorEastAsia" w:hAnsiTheme="minorEastAsia" w:eastAsiaTheme="minorEastAsia"/>
          <w:sz w:val="24"/>
          <w:lang w:eastAsia="zh-CN"/>
        </w:rPr>
      </w:pPr>
      <w:r>
        <w:rPr>
          <w:rFonts w:hint="eastAsia" w:cs="方正楷体简体" w:asciiTheme="minorEastAsia" w:hAnsiTheme="minorEastAsia"/>
          <w:sz w:val="24"/>
        </w:rPr>
        <w:t>⑦绵竹年画以彩绘见长，构图讲求对称，主次分明；色彩上采用对比手法，构成红火热烈的艺术效果；线条讲求刚柔结合，疏密有致，具有强烈的节奏感。而夸张、象征、寓意的造型，更具诙谐活泼的效果。</w:t>
      </w:r>
    </w:p>
    <w:p>
      <w:pPr>
        <w:spacing w:line="560" w:lineRule="exact"/>
        <w:ind w:firstLine="480" w:firstLineChars="200"/>
        <w:rPr>
          <w:rFonts w:hint="eastAsia" w:cs="方正楷体简体" w:asciiTheme="minorEastAsia" w:hAnsiTheme="minorEastAsia" w:eastAsiaTheme="minorEastAsia"/>
          <w:sz w:val="24"/>
          <w:lang w:eastAsia="zh-CN"/>
        </w:rPr>
      </w:pPr>
      <w:r>
        <w:rPr>
          <w:rFonts w:hint="eastAsia" w:cs="方正楷体简体" w:asciiTheme="minorEastAsia" w:hAnsiTheme="minorEastAsia"/>
          <w:sz w:val="24"/>
        </w:rPr>
        <w:t>⑧年画不仅是春节时五彩缤纷的点缀，还是文化流通、道德教育、审美传播、信仰传承的载体与工具，更是一种看图识字式的大众读物，其中时事题材的年画还是一种百姓喜闻乐见的媒体。</w:t>
      </w:r>
    </w:p>
    <w:p>
      <w:pPr>
        <w:spacing w:line="560" w:lineRule="exact"/>
        <w:ind w:firstLine="480" w:firstLineChars="200"/>
        <w:rPr>
          <w:rFonts w:hint="eastAsia" w:cs="方正楷体简体" w:asciiTheme="minorEastAsia" w:hAnsiTheme="minorEastAsia" w:eastAsiaTheme="minorEastAsia"/>
          <w:sz w:val="24"/>
          <w:lang w:eastAsia="zh-CN"/>
        </w:rPr>
      </w:pPr>
      <w:r>
        <w:rPr>
          <w:rFonts w:hint="eastAsia" w:cs="方正楷体简体" w:asciiTheme="minorEastAsia" w:hAnsiTheme="minorEastAsia"/>
          <w:sz w:val="24"/>
        </w:rPr>
        <w:t>⑨我国收藏最早的年画是南宋《随朝窈窕呈倾国之芳容》的木刻年画，画的是王昭君、赵飞燕、班姬和绿珠四位古代美人。民间流传最广的则是一幅《老鼠娶亲》的年画，描绘了老鼠依照人间风俗迎娶新娘的有趣场面。民国初年，画家郑曼陀将月历与年画相结合发展成挂历，至今风靡全国。</w:t>
      </w:r>
    </w:p>
    <w:p>
      <w:pPr>
        <w:spacing w:line="560" w:lineRule="exact"/>
        <w:ind w:firstLine="480" w:firstLineChars="200"/>
        <w:rPr>
          <w:rFonts w:cs="方正楷体简体" w:asciiTheme="minorEastAsia" w:hAnsiTheme="minorEastAsia"/>
          <w:sz w:val="24"/>
        </w:rPr>
      </w:pPr>
      <w:bookmarkStart w:id="0" w:name="_GoBack"/>
      <w:bookmarkEnd w:id="0"/>
      <w:r>
        <w:rPr>
          <w:rFonts w:hint="eastAsia" w:cs="方正楷体简体" w:asciiTheme="minorEastAsia" w:hAnsiTheme="minorEastAsia"/>
          <w:sz w:val="24"/>
        </w:rPr>
        <w:t>⑩在收藏成为时尚的今天，年画也以其浓郁的装饰性和观赏性，成为收藏者们趋之若鹜的热门藏品。在我国传统年画中，以下五类最值得收藏：一为神像，以门神最为常见，还有财神、灶王、关王、八仙等；二为吉祥图案，如状元及第、吉庆有余、连生贵子、群仙祝寿等；三为历史人物及故事，如桃园结义、文姬归汉、昭君出塞、穆桂英挂帅等；四为戏曲故事，如《三国演义》中的空城计、群英会，《西厢记》中的红娘传书、花园相会等；五为市井风俗，如春游图、赛龙舟、摇钱树、聚宝盆、老鼠娶亲、鲤鱼跃龙门等。这些年画题材丰富，画面或质朴可爱或精致生动，或粗犷豪放或雍容典雅，彰显着我国民间传统文化的博大精深。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  <w:lang w:val="en-US" w:eastAsia="zh-CN"/>
        </w:rPr>
        <w:t>6.</w:t>
      </w:r>
      <w:r>
        <w:rPr>
          <w:rFonts w:hint="eastAsia" w:cs="方正楷体简体" w:asciiTheme="minorEastAsia" w:hAnsiTheme="minorEastAsia"/>
          <w:sz w:val="24"/>
        </w:rPr>
        <w:t>下列关于“中国年画”的说法</w:t>
      </w:r>
      <w:r>
        <w:rPr>
          <w:rFonts w:hint="eastAsia" w:cs="方正楷体简体" w:asciiTheme="minorEastAsia" w:hAnsiTheme="minorEastAsia" w:eastAsiaTheme="minorEastAsia"/>
          <w:sz w:val="24"/>
        </w:rPr>
        <w:t>有误</w:t>
      </w:r>
      <w:r>
        <w:rPr>
          <w:rFonts w:hint="eastAsia" w:cs="方正楷体简体" w:asciiTheme="minorEastAsia" w:hAnsiTheme="minorEastAsia"/>
          <w:sz w:val="24"/>
        </w:rPr>
        <w:t>的一项是（     ）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  <w:lang w:val="en-US" w:eastAsia="zh-CN"/>
        </w:rPr>
        <w:t>A.</w:t>
      </w:r>
      <w:r>
        <w:rPr>
          <w:rFonts w:hint="eastAsia" w:cs="方正楷体简体" w:asciiTheme="minorEastAsia" w:hAnsiTheme="minorEastAsia"/>
          <w:sz w:val="24"/>
        </w:rPr>
        <w:t>年画始于门神画，是用来祈福消灾、表达喜庆审美情趣的一种民间绘画艺术。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  <w:lang w:val="en-US" w:eastAsia="zh-CN"/>
        </w:rPr>
        <w:t>B.</w:t>
      </w:r>
      <w:r>
        <w:rPr>
          <w:rFonts w:hint="eastAsia" w:cs="方正楷体简体" w:asciiTheme="minorEastAsia" w:hAnsiTheme="minorEastAsia"/>
          <w:sz w:val="24"/>
        </w:rPr>
        <w:t>年画的内容题材多样，每逢春节，张贴年画已成为我国所有地区过年的习俗。C</w:t>
      </w:r>
      <w:r>
        <w:rPr>
          <w:rFonts w:hint="eastAsia" w:cs="方正楷体简体" w:asciiTheme="minorEastAsia" w:hAnsiTheme="minorEastAsia"/>
          <w:sz w:val="24"/>
          <w:lang w:val="en-US" w:eastAsia="zh-CN"/>
        </w:rPr>
        <w:t>.</w:t>
      </w:r>
      <w:r>
        <w:rPr>
          <w:rFonts w:hint="eastAsia" w:cs="方正楷体简体" w:asciiTheme="minorEastAsia" w:hAnsiTheme="minorEastAsia"/>
          <w:sz w:val="24"/>
        </w:rPr>
        <w:t>“中国年画四大家”为桃花坞年画、杨柳青年画、杨家埠年画和绵竹年画。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  <w:lang w:val="en-US" w:eastAsia="zh-CN"/>
        </w:rPr>
        <w:t>D.</w:t>
      </w:r>
      <w:r>
        <w:rPr>
          <w:rFonts w:hint="eastAsia" w:cs="方正楷体简体" w:asciiTheme="minorEastAsia" w:hAnsiTheme="minorEastAsia"/>
          <w:sz w:val="24"/>
        </w:rPr>
        <w:t>年画制作技艺包括木版、水彩、扑灰、胶印等，四川绵竹年画以彩绘见长。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  <w:lang w:val="en-US" w:eastAsia="zh-CN"/>
        </w:rPr>
        <w:t>7.</w:t>
      </w:r>
      <w:r>
        <w:rPr>
          <w:rFonts w:hint="eastAsia" w:cs="方正楷体简体" w:asciiTheme="minorEastAsia" w:hAnsiTheme="minorEastAsia"/>
          <w:sz w:val="24"/>
        </w:rPr>
        <w:t>下列对本文分析</w:t>
      </w:r>
      <w:r>
        <w:rPr>
          <w:rFonts w:hint="eastAsia" w:cs="方正楷体简体" w:asciiTheme="minorEastAsia" w:hAnsiTheme="minorEastAsia" w:eastAsiaTheme="minorEastAsia"/>
          <w:sz w:val="24"/>
        </w:rPr>
        <w:t>有误</w:t>
      </w:r>
      <w:r>
        <w:rPr>
          <w:rFonts w:hint="eastAsia" w:cs="方正楷体简体" w:asciiTheme="minorEastAsia" w:hAnsiTheme="minorEastAsia"/>
          <w:sz w:val="24"/>
        </w:rPr>
        <w:t>的一项是（     ）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A</w:t>
      </w:r>
      <w:r>
        <w:rPr>
          <w:rFonts w:hint="eastAsia" w:cs="方正楷体简体" w:asciiTheme="minorEastAsia" w:hAnsiTheme="minorEastAsia"/>
          <w:sz w:val="24"/>
          <w:lang w:val="en-US" w:eastAsia="zh-CN"/>
        </w:rPr>
        <w:t>.</w:t>
      </w:r>
      <w:r>
        <w:rPr>
          <w:rFonts w:hint="eastAsia" w:cs="方正楷体简体" w:asciiTheme="minorEastAsia" w:hAnsiTheme="minorEastAsia"/>
          <w:sz w:val="24"/>
        </w:rPr>
        <w:t>题目明确了说明对象，修饰语生动形象，富有吸引力，能激发读者阅读兴趣。</w:t>
      </w:r>
      <w:r>
        <w:rPr>
          <w:rFonts w:cs="方正楷体简体" w:asciiTheme="minorEastAsia" w:hAnsiTheme="minorEastAsia"/>
          <w:sz w:val="24"/>
        </w:rPr>
        <w:t xml:space="preserve"> 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B</w:t>
      </w:r>
      <w:r>
        <w:rPr>
          <w:rFonts w:hint="eastAsia" w:cs="方正楷体简体" w:asciiTheme="minorEastAsia" w:hAnsiTheme="minorEastAsia"/>
          <w:sz w:val="24"/>
          <w:lang w:val="en-US" w:eastAsia="zh-CN"/>
        </w:rPr>
        <w:t>.</w:t>
      </w:r>
      <w:r>
        <w:rPr>
          <w:rFonts w:hint="eastAsia" w:cs="方正楷体简体" w:asciiTheme="minorEastAsia" w:hAnsiTheme="minorEastAsia"/>
          <w:sz w:val="24"/>
        </w:rPr>
        <w:t>第③段至第⑦段为“总—分”结构，先总说，再分说“中国年画四大家”的特点。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C</w:t>
      </w:r>
      <w:r>
        <w:rPr>
          <w:rFonts w:hint="eastAsia" w:cs="方正楷体简体" w:asciiTheme="minorEastAsia" w:hAnsiTheme="minorEastAsia"/>
          <w:sz w:val="24"/>
          <w:lang w:val="en-US" w:eastAsia="zh-CN"/>
        </w:rPr>
        <w:t>.</w:t>
      </w:r>
      <w:r>
        <w:rPr>
          <w:rFonts w:hint="eastAsia" w:cs="方正楷体简体" w:asciiTheme="minorEastAsia" w:hAnsiTheme="minorEastAsia"/>
          <w:sz w:val="24"/>
        </w:rPr>
        <w:t>第⑨段中加点词语“最早”，限定了时间范围，体现了说明文语言的准确性。</w:t>
      </w:r>
      <w:r>
        <w:rPr>
          <w:rFonts w:cs="方正楷体简体" w:asciiTheme="minorEastAsia" w:hAnsiTheme="minorEastAsia"/>
          <w:sz w:val="24"/>
        </w:rPr>
        <w:t xml:space="preserve"> 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D</w:t>
      </w:r>
      <w:r>
        <w:rPr>
          <w:rFonts w:hint="eastAsia" w:cs="方正楷体简体" w:asciiTheme="minorEastAsia" w:hAnsiTheme="minorEastAsia"/>
          <w:sz w:val="24"/>
          <w:lang w:val="en-US" w:eastAsia="zh-CN"/>
        </w:rPr>
        <w:t>.</w:t>
      </w:r>
      <w:r>
        <w:rPr>
          <w:rFonts w:hint="eastAsia" w:cs="方正楷体简体" w:asciiTheme="minorEastAsia" w:hAnsiTheme="minorEastAsia"/>
          <w:sz w:val="24"/>
        </w:rPr>
        <w:t>第⑩段介绍热门藏品时，运用了多种说明方法，有举例子、分类别、作比较。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  <w:lang w:val="en-US" w:eastAsia="zh-CN"/>
        </w:rPr>
        <w:t>8.</w:t>
      </w:r>
      <w:r>
        <w:rPr>
          <w:rFonts w:hint="eastAsia" w:cs="方正楷体简体" w:asciiTheme="minorEastAsia" w:hAnsiTheme="minorEastAsia"/>
          <w:sz w:val="24"/>
        </w:rPr>
        <w:t>下列与原文内容</w:t>
      </w:r>
      <w:r>
        <w:rPr>
          <w:rFonts w:hint="eastAsia" w:cs="方正楷体简体" w:asciiTheme="minorEastAsia" w:hAnsiTheme="minorEastAsia" w:eastAsiaTheme="minorEastAsia"/>
          <w:sz w:val="24"/>
        </w:rPr>
        <w:t>不相符</w:t>
      </w:r>
      <w:r>
        <w:rPr>
          <w:rFonts w:hint="eastAsia" w:cs="方正楷体简体" w:asciiTheme="minorEastAsia" w:hAnsiTheme="minorEastAsia"/>
          <w:sz w:val="24"/>
        </w:rPr>
        <w:t>的一项是（     ）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A</w:t>
      </w:r>
      <w:r>
        <w:rPr>
          <w:rFonts w:hint="eastAsia" w:cs="方正楷体简体" w:asciiTheme="minorEastAsia" w:hAnsiTheme="minorEastAsia"/>
          <w:sz w:val="24"/>
          <w:lang w:val="en-US" w:eastAsia="zh-CN"/>
        </w:rPr>
        <w:t>.</w:t>
      </w:r>
      <w:r>
        <w:rPr>
          <w:rFonts w:hint="eastAsia" w:cs="方正楷体简体" w:asciiTheme="minorEastAsia" w:hAnsiTheme="minorEastAsia"/>
          <w:sz w:val="24"/>
        </w:rPr>
        <w:t>桃花坞年画特点：一版一色，构图丰满，造型夸张，色彩鲜艳，富有装饰性和朴实感。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B</w:t>
      </w:r>
      <w:r>
        <w:rPr>
          <w:rFonts w:hint="eastAsia" w:cs="方正楷体简体" w:asciiTheme="minorEastAsia" w:hAnsiTheme="minorEastAsia"/>
          <w:sz w:val="24"/>
          <w:lang w:val="en-US" w:eastAsia="zh-CN"/>
        </w:rPr>
        <w:t>.</w:t>
      </w:r>
      <w:r>
        <w:rPr>
          <w:rFonts w:hint="eastAsia" w:cs="方正楷体简体" w:asciiTheme="minorEastAsia" w:hAnsiTheme="minorEastAsia"/>
          <w:sz w:val="24"/>
        </w:rPr>
        <w:t>年画是传统文化的载体，更是大众看图识字的读物，其中时事题材是百姓喜闻乐见的。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C</w:t>
      </w:r>
      <w:r>
        <w:rPr>
          <w:rFonts w:hint="eastAsia" w:cs="方正楷体简体" w:asciiTheme="minorEastAsia" w:hAnsiTheme="minorEastAsia"/>
          <w:sz w:val="24"/>
          <w:lang w:val="en-US" w:eastAsia="zh-CN"/>
        </w:rPr>
        <w:t>.</w:t>
      </w:r>
      <w:r>
        <w:rPr>
          <w:rFonts w:hint="eastAsia" w:cs="方正楷体简体" w:asciiTheme="minorEastAsia" w:hAnsiTheme="minorEastAsia"/>
          <w:sz w:val="24"/>
        </w:rPr>
        <w:t>民国时期，郑曼陀将月历与年画结合发展成挂历，其中《乾隆岁朝行乐图》风靡全国。</w:t>
      </w:r>
    </w:p>
    <w:p>
      <w:pPr>
        <w:spacing w:line="560" w:lineRule="exact"/>
        <w:rPr>
          <w:rFonts w:cs="方正楷体简体" w:asciiTheme="minorEastAsia" w:hAnsiTheme="minorEastAsia"/>
          <w:sz w:val="24"/>
        </w:rPr>
      </w:pPr>
      <w:r>
        <w:rPr>
          <w:rFonts w:hint="eastAsia" w:cs="方正楷体简体" w:asciiTheme="minorEastAsia" w:hAnsiTheme="minorEastAsia"/>
          <w:sz w:val="24"/>
        </w:rPr>
        <w:t>D</w:t>
      </w:r>
      <w:r>
        <w:rPr>
          <w:rFonts w:hint="eastAsia" w:cs="方正楷体简体" w:asciiTheme="minorEastAsia" w:hAnsiTheme="minorEastAsia"/>
          <w:sz w:val="24"/>
          <w:lang w:val="en-US" w:eastAsia="zh-CN"/>
        </w:rPr>
        <w:t>.</w:t>
      </w:r>
      <w:r>
        <w:rPr>
          <w:rFonts w:hint="eastAsia" w:cs="方正楷体简体" w:asciiTheme="minorEastAsia" w:hAnsiTheme="minorEastAsia"/>
          <w:sz w:val="24"/>
        </w:rPr>
        <w:t>最值得收藏的五类传统年画有神像、吉祥图案、历史人物故事、戏曲故事、市井风俗。</w:t>
      </w:r>
    </w:p>
    <w:p>
      <w:pPr>
        <w:spacing w:line="56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三、古诗文填空（每空5分，共20分）</w:t>
      </w:r>
    </w:p>
    <w:p>
      <w:pPr>
        <w:snapToGrid w:val="0"/>
        <w:spacing w:line="560" w:lineRule="exact"/>
        <w:rPr>
          <w:rFonts w:cs="方正宋三简体" w:asciiTheme="minorEastAsia" w:hAnsiTheme="minorEastAsia"/>
          <w:sz w:val="24"/>
        </w:rPr>
      </w:pPr>
      <w:r>
        <w:rPr>
          <w:rFonts w:hint="eastAsia" w:cs="方正宋三简体" w:asciiTheme="minorEastAsia" w:hAnsiTheme="minorEastAsia"/>
          <w:kern w:val="0"/>
          <w:sz w:val="24"/>
        </w:rPr>
        <w:t>9.</w:t>
      </w:r>
      <w:r>
        <w:rPr>
          <w:rFonts w:hint="eastAsia" w:asciiTheme="minorEastAsia" w:hAnsiTheme="minorEastAsia"/>
          <w:sz w:val="24"/>
        </w:rPr>
        <w:t>__________________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柳暗花明又一村</w:t>
      </w:r>
      <w:r>
        <w:rPr>
          <w:rFonts w:hint="eastAsia" w:cs="方正宋三简体" w:asciiTheme="minorEastAsia" w:hAnsiTheme="minorEastAsia"/>
          <w:kern w:val="0"/>
          <w:sz w:val="24"/>
        </w:rPr>
        <w:t>。</w:t>
      </w:r>
      <w:r>
        <w:rPr>
          <w:rFonts w:hint="eastAsia" w:cs="方正宋三简体" w:asciiTheme="minorEastAsia" w:hAnsiTheme="minorEastAsia"/>
          <w:sz w:val="24"/>
        </w:rPr>
        <w:t>（陆游《游山西村》）</w:t>
      </w:r>
    </w:p>
    <w:p>
      <w:pPr>
        <w:snapToGrid w:val="0"/>
        <w:spacing w:line="560" w:lineRule="exact"/>
        <w:rPr>
          <w:rFonts w:hint="eastAsia" w:cs="方正宋三简体" w:asciiTheme="minorEastAsia" w:hAnsiTheme="minorEastAsia"/>
          <w:kern w:val="0"/>
          <w:sz w:val="24"/>
        </w:rPr>
      </w:pPr>
      <w:r>
        <w:rPr>
          <w:rFonts w:hint="eastAsia" w:cs="方正宋三简体" w:asciiTheme="minorEastAsia" w:hAnsiTheme="minorEastAsia"/>
          <w:kern w:val="0"/>
          <w:sz w:val="24"/>
        </w:rPr>
        <w:t>10.__________________，芳草萋萋鹦鹉洲。（崔颢《黄鹤楼》）</w:t>
      </w:r>
    </w:p>
    <w:p>
      <w:pPr>
        <w:snapToGrid w:val="0"/>
        <w:spacing w:line="560" w:lineRule="exact"/>
        <w:rPr>
          <w:rFonts w:hint="eastAsia" w:cs="方正宋三简体" w:asciiTheme="minorEastAsia" w:hAnsiTheme="minorEastAsia"/>
          <w:kern w:val="0"/>
          <w:sz w:val="24"/>
        </w:rPr>
      </w:pPr>
      <w:r>
        <w:rPr>
          <w:rFonts w:hint="eastAsia" w:cs="方正宋三简体" w:asciiTheme="minorEastAsia" w:hAnsiTheme="minorEastAsia"/>
          <w:kern w:val="0"/>
          <w:sz w:val="24"/>
        </w:rPr>
        <w:t>11.横看成岭侧成峰</w:t>
      </w:r>
      <w:r>
        <w:rPr>
          <w:rFonts w:hint="eastAsia" w:cs="方正宋三简体" w:asciiTheme="minorEastAsia" w:hAnsiTheme="minorEastAsia"/>
          <w:kern w:val="0"/>
          <w:sz w:val="24"/>
          <w:lang w:eastAsia="zh-CN"/>
        </w:rPr>
        <w:t>，</w:t>
      </w:r>
      <w:r>
        <w:rPr>
          <w:rFonts w:hint="eastAsia" w:cs="方正宋三简体" w:asciiTheme="minorEastAsia" w:hAnsiTheme="minorEastAsia"/>
          <w:kern w:val="0"/>
          <w:sz w:val="24"/>
        </w:rPr>
        <w:t>__________________。（苏轼《题西林壁》）</w:t>
      </w:r>
    </w:p>
    <w:p>
      <w:pPr>
        <w:snapToGrid w:val="0"/>
        <w:spacing w:line="560" w:lineRule="exact"/>
        <w:rPr>
          <w:rFonts w:hint="eastAsia" w:cs="方正宋三简体" w:asciiTheme="minorEastAsia" w:hAnsiTheme="minorEastAsia"/>
          <w:kern w:val="0"/>
          <w:sz w:val="24"/>
        </w:rPr>
      </w:pPr>
      <w:r>
        <w:rPr>
          <w:rFonts w:hint="eastAsia" w:cs="方正宋三简体" w:asciiTheme="minorEastAsia" w:hAnsiTheme="minorEastAsia"/>
          <w:kern w:val="0"/>
          <w:sz w:val="24"/>
        </w:rPr>
        <w:t>12人生自古谁无死</w:t>
      </w:r>
      <w:r>
        <w:rPr>
          <w:rFonts w:hint="eastAsia" w:cs="方正宋三简体" w:asciiTheme="minorEastAsia" w:hAnsiTheme="minorEastAsia"/>
          <w:kern w:val="0"/>
          <w:sz w:val="24"/>
          <w:lang w:eastAsia="zh-CN"/>
        </w:rPr>
        <w:t>，</w:t>
      </w:r>
      <w:r>
        <w:rPr>
          <w:rFonts w:hint="eastAsia" w:cs="方正宋三简体" w:asciiTheme="minorEastAsia" w:hAnsiTheme="minorEastAsia"/>
          <w:kern w:val="0"/>
          <w:sz w:val="24"/>
        </w:rPr>
        <w:t>__________________。（文天祥《过零丁洋》）</w:t>
      </w:r>
    </w:p>
    <w:p>
      <w:pPr>
        <w:snapToGrid w:val="0"/>
        <w:spacing w:line="5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四、作文（</w:t>
      </w:r>
      <w:r>
        <w:rPr>
          <w:rFonts w:ascii="宋体" w:hAnsi="宋体"/>
          <w:b/>
          <w:bCs/>
          <w:sz w:val="24"/>
        </w:rPr>
        <w:t>4</w:t>
      </w:r>
      <w:r>
        <w:rPr>
          <w:rFonts w:hint="eastAsia" w:ascii="宋体" w:hAnsi="宋体"/>
          <w:b/>
          <w:bCs/>
          <w:sz w:val="24"/>
        </w:rPr>
        <w:t>0分）</w:t>
      </w:r>
    </w:p>
    <w:p>
      <w:pPr>
        <w:spacing w:line="560" w:lineRule="exac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1</w:t>
      </w:r>
      <w:r>
        <w:rPr>
          <w:rFonts w:cs="宋体" w:asciiTheme="minorEastAsia" w:hAnsiTheme="minorEastAsia"/>
          <w:sz w:val="24"/>
        </w:rPr>
        <w:t>3</w:t>
      </w:r>
      <w:r>
        <w:rPr>
          <w:rFonts w:hint="eastAsia" w:cs="宋体" w:asciiTheme="minorEastAsia" w:hAnsiTheme="minorEastAsia"/>
          <w:sz w:val="24"/>
        </w:rPr>
        <w:t>.阅读下面的材料，按要求作文。</w:t>
      </w:r>
    </w:p>
    <w:p>
      <w:pPr>
        <w:spacing w:line="560" w:lineRule="exact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一个人的力量或许是有限的，汇入团队中，就是无限的；一个人的力量或许是渺小的，在关键的时候，有可能是巨大的。力量不只是力气，更是智慧与信仰。有了精神的小屋，才盛得下喜怒，输得出力量。</w:t>
      </w:r>
    </w:p>
    <w:p>
      <w:pPr>
        <w:spacing w:line="560" w:lineRule="exact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请以“一个人的力量”为题，写一篇文章。</w:t>
      </w:r>
    </w:p>
    <w:p>
      <w:pPr>
        <w:spacing w:line="560" w:lineRule="exact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要求：①除诗歌外，文体不限；②不少于400字；③文中不得出现真实的人名、校名和地名。</w:t>
      </w:r>
    </w:p>
    <w:p>
      <w:pPr>
        <w:spacing w:line="560" w:lineRule="exact"/>
        <w:rPr>
          <w:rFonts w:cs="宋体" w:asciiTheme="minorEastAsia" w:hAnsiTheme="minorEastAsia"/>
          <w:color w:val="FF0000"/>
          <w:sz w:val="24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YjU5YzM1MWNkOWZmNjMyZTlhNjQ1MjNjZDhkNDIifQ=="/>
  </w:docVars>
  <w:rsids>
    <w:rsidRoot w:val="2F2D78A6"/>
    <w:rsid w:val="00007C94"/>
    <w:rsid w:val="00023CD6"/>
    <w:rsid w:val="00065EA5"/>
    <w:rsid w:val="00087590"/>
    <w:rsid w:val="000C00E3"/>
    <w:rsid w:val="0010360C"/>
    <w:rsid w:val="001073FA"/>
    <w:rsid w:val="00124AA0"/>
    <w:rsid w:val="00150EE8"/>
    <w:rsid w:val="001620A2"/>
    <w:rsid w:val="00162FDB"/>
    <w:rsid w:val="001B17AE"/>
    <w:rsid w:val="001C5405"/>
    <w:rsid w:val="001E20AF"/>
    <w:rsid w:val="001E606E"/>
    <w:rsid w:val="001F7FB4"/>
    <w:rsid w:val="00226377"/>
    <w:rsid w:val="00226ED9"/>
    <w:rsid w:val="002563D9"/>
    <w:rsid w:val="00273EB1"/>
    <w:rsid w:val="002966EB"/>
    <w:rsid w:val="0029694F"/>
    <w:rsid w:val="002A0ADE"/>
    <w:rsid w:val="002B383F"/>
    <w:rsid w:val="002C18D2"/>
    <w:rsid w:val="002D37E5"/>
    <w:rsid w:val="00302125"/>
    <w:rsid w:val="00306E34"/>
    <w:rsid w:val="00317A12"/>
    <w:rsid w:val="00335EE5"/>
    <w:rsid w:val="003415F1"/>
    <w:rsid w:val="003615D0"/>
    <w:rsid w:val="00362833"/>
    <w:rsid w:val="0038372A"/>
    <w:rsid w:val="00387EDB"/>
    <w:rsid w:val="00387F74"/>
    <w:rsid w:val="003A2982"/>
    <w:rsid w:val="003C1573"/>
    <w:rsid w:val="003C3698"/>
    <w:rsid w:val="003C388B"/>
    <w:rsid w:val="003E73DC"/>
    <w:rsid w:val="003F1201"/>
    <w:rsid w:val="00407262"/>
    <w:rsid w:val="00414317"/>
    <w:rsid w:val="00437263"/>
    <w:rsid w:val="00451EC5"/>
    <w:rsid w:val="0046475B"/>
    <w:rsid w:val="004A5FAA"/>
    <w:rsid w:val="004E5E3C"/>
    <w:rsid w:val="0051091B"/>
    <w:rsid w:val="00513D0F"/>
    <w:rsid w:val="00550F73"/>
    <w:rsid w:val="005661AB"/>
    <w:rsid w:val="005746DF"/>
    <w:rsid w:val="00577FD4"/>
    <w:rsid w:val="006053CA"/>
    <w:rsid w:val="006436BC"/>
    <w:rsid w:val="006825D0"/>
    <w:rsid w:val="006832BE"/>
    <w:rsid w:val="006A7F69"/>
    <w:rsid w:val="006B1DA1"/>
    <w:rsid w:val="006D01C1"/>
    <w:rsid w:val="006D2D98"/>
    <w:rsid w:val="006D33CA"/>
    <w:rsid w:val="0070350D"/>
    <w:rsid w:val="0077307E"/>
    <w:rsid w:val="00777731"/>
    <w:rsid w:val="007822EC"/>
    <w:rsid w:val="007876AE"/>
    <w:rsid w:val="007D22C0"/>
    <w:rsid w:val="00801D46"/>
    <w:rsid w:val="008133C6"/>
    <w:rsid w:val="00871546"/>
    <w:rsid w:val="00875B5B"/>
    <w:rsid w:val="008911B0"/>
    <w:rsid w:val="008C64C5"/>
    <w:rsid w:val="008D231F"/>
    <w:rsid w:val="008D345B"/>
    <w:rsid w:val="008E2C74"/>
    <w:rsid w:val="00904DEF"/>
    <w:rsid w:val="00932329"/>
    <w:rsid w:val="00945599"/>
    <w:rsid w:val="0095772C"/>
    <w:rsid w:val="00972984"/>
    <w:rsid w:val="00997756"/>
    <w:rsid w:val="009B515E"/>
    <w:rsid w:val="00A3077D"/>
    <w:rsid w:val="00A309D8"/>
    <w:rsid w:val="00A35584"/>
    <w:rsid w:val="00A42644"/>
    <w:rsid w:val="00A67A39"/>
    <w:rsid w:val="00AA02F1"/>
    <w:rsid w:val="00AB2238"/>
    <w:rsid w:val="00B146A4"/>
    <w:rsid w:val="00B32421"/>
    <w:rsid w:val="00B40171"/>
    <w:rsid w:val="00B53910"/>
    <w:rsid w:val="00BC7E6F"/>
    <w:rsid w:val="00BF429F"/>
    <w:rsid w:val="00C06877"/>
    <w:rsid w:val="00C16696"/>
    <w:rsid w:val="00C17444"/>
    <w:rsid w:val="00C5728E"/>
    <w:rsid w:val="00C60768"/>
    <w:rsid w:val="00C92936"/>
    <w:rsid w:val="00D46A9E"/>
    <w:rsid w:val="00DA4122"/>
    <w:rsid w:val="00DA48C2"/>
    <w:rsid w:val="00DD69E1"/>
    <w:rsid w:val="00E070BD"/>
    <w:rsid w:val="00E26783"/>
    <w:rsid w:val="00E605B2"/>
    <w:rsid w:val="00E63A71"/>
    <w:rsid w:val="00E67CCD"/>
    <w:rsid w:val="00E8341F"/>
    <w:rsid w:val="00E917E5"/>
    <w:rsid w:val="00EB3353"/>
    <w:rsid w:val="00EC4EBF"/>
    <w:rsid w:val="00F42BC9"/>
    <w:rsid w:val="00F62A8B"/>
    <w:rsid w:val="00FF0286"/>
    <w:rsid w:val="04CE1978"/>
    <w:rsid w:val="05B64EE1"/>
    <w:rsid w:val="069A190B"/>
    <w:rsid w:val="06F101F5"/>
    <w:rsid w:val="06F33DF9"/>
    <w:rsid w:val="07D672FA"/>
    <w:rsid w:val="08120308"/>
    <w:rsid w:val="089970C0"/>
    <w:rsid w:val="08D870C5"/>
    <w:rsid w:val="09287E31"/>
    <w:rsid w:val="09507656"/>
    <w:rsid w:val="0A5914AC"/>
    <w:rsid w:val="0A8443FA"/>
    <w:rsid w:val="0E325320"/>
    <w:rsid w:val="0E515D90"/>
    <w:rsid w:val="0FD50659"/>
    <w:rsid w:val="104F0EB2"/>
    <w:rsid w:val="107A00D1"/>
    <w:rsid w:val="10D96B20"/>
    <w:rsid w:val="11871006"/>
    <w:rsid w:val="13A22F77"/>
    <w:rsid w:val="15FA463D"/>
    <w:rsid w:val="160418BC"/>
    <w:rsid w:val="16A0398B"/>
    <w:rsid w:val="16B44481"/>
    <w:rsid w:val="170C440F"/>
    <w:rsid w:val="18420856"/>
    <w:rsid w:val="18A75AEE"/>
    <w:rsid w:val="18E536CA"/>
    <w:rsid w:val="1C12138A"/>
    <w:rsid w:val="1D86167B"/>
    <w:rsid w:val="1EF415C1"/>
    <w:rsid w:val="1F5C2C5E"/>
    <w:rsid w:val="1FAA77A9"/>
    <w:rsid w:val="207E60FE"/>
    <w:rsid w:val="27406891"/>
    <w:rsid w:val="27BF0852"/>
    <w:rsid w:val="28F74D45"/>
    <w:rsid w:val="29091BF8"/>
    <w:rsid w:val="29622B06"/>
    <w:rsid w:val="2E303231"/>
    <w:rsid w:val="2E775892"/>
    <w:rsid w:val="2E800F36"/>
    <w:rsid w:val="2E9B6532"/>
    <w:rsid w:val="2EA02455"/>
    <w:rsid w:val="2F2D78A6"/>
    <w:rsid w:val="304B227C"/>
    <w:rsid w:val="30F00EF4"/>
    <w:rsid w:val="31F83ADF"/>
    <w:rsid w:val="33073DC4"/>
    <w:rsid w:val="336042BA"/>
    <w:rsid w:val="33AE29E1"/>
    <w:rsid w:val="37690982"/>
    <w:rsid w:val="38D431FF"/>
    <w:rsid w:val="391F08A5"/>
    <w:rsid w:val="39D64268"/>
    <w:rsid w:val="3A907497"/>
    <w:rsid w:val="3B1B71A7"/>
    <w:rsid w:val="3BAD4318"/>
    <w:rsid w:val="3CC57C72"/>
    <w:rsid w:val="3CCB2319"/>
    <w:rsid w:val="3D9E532C"/>
    <w:rsid w:val="3DAD16DC"/>
    <w:rsid w:val="3F0A2CC4"/>
    <w:rsid w:val="403B0D66"/>
    <w:rsid w:val="413756A2"/>
    <w:rsid w:val="41972543"/>
    <w:rsid w:val="42DF2274"/>
    <w:rsid w:val="43757ECB"/>
    <w:rsid w:val="439C10CE"/>
    <w:rsid w:val="43F15AEC"/>
    <w:rsid w:val="440B6FEA"/>
    <w:rsid w:val="44E83F7C"/>
    <w:rsid w:val="46394C41"/>
    <w:rsid w:val="47E83061"/>
    <w:rsid w:val="49382C8A"/>
    <w:rsid w:val="494D637F"/>
    <w:rsid w:val="4A4536B4"/>
    <w:rsid w:val="4AF805E5"/>
    <w:rsid w:val="4B75772D"/>
    <w:rsid w:val="4D6D7D4E"/>
    <w:rsid w:val="4E3605D6"/>
    <w:rsid w:val="4E9D152B"/>
    <w:rsid w:val="4FB26478"/>
    <w:rsid w:val="51786226"/>
    <w:rsid w:val="529845C6"/>
    <w:rsid w:val="531D1E58"/>
    <w:rsid w:val="533B5627"/>
    <w:rsid w:val="5467605B"/>
    <w:rsid w:val="55FF1183"/>
    <w:rsid w:val="56683747"/>
    <w:rsid w:val="56F15EAF"/>
    <w:rsid w:val="5A1B1488"/>
    <w:rsid w:val="5A2F47C7"/>
    <w:rsid w:val="5AD60F39"/>
    <w:rsid w:val="5C011A04"/>
    <w:rsid w:val="5FA52429"/>
    <w:rsid w:val="61330309"/>
    <w:rsid w:val="61CF438C"/>
    <w:rsid w:val="61DF32AE"/>
    <w:rsid w:val="62971FC1"/>
    <w:rsid w:val="62A04E56"/>
    <w:rsid w:val="630F7514"/>
    <w:rsid w:val="636A1C1D"/>
    <w:rsid w:val="652F33AB"/>
    <w:rsid w:val="65436682"/>
    <w:rsid w:val="654718A0"/>
    <w:rsid w:val="65E3692D"/>
    <w:rsid w:val="68356C81"/>
    <w:rsid w:val="692C5576"/>
    <w:rsid w:val="6AA44AB2"/>
    <w:rsid w:val="6AF51C54"/>
    <w:rsid w:val="6B044995"/>
    <w:rsid w:val="6C50101B"/>
    <w:rsid w:val="6CCE3CA3"/>
    <w:rsid w:val="6D910891"/>
    <w:rsid w:val="6DC739F5"/>
    <w:rsid w:val="6E184B0E"/>
    <w:rsid w:val="6F6C2A42"/>
    <w:rsid w:val="705810AC"/>
    <w:rsid w:val="70B808FC"/>
    <w:rsid w:val="72367644"/>
    <w:rsid w:val="73392187"/>
    <w:rsid w:val="74F7611D"/>
    <w:rsid w:val="755D551A"/>
    <w:rsid w:val="759E4624"/>
    <w:rsid w:val="7650526E"/>
    <w:rsid w:val="76A21768"/>
    <w:rsid w:val="76F3038C"/>
    <w:rsid w:val="78985615"/>
    <w:rsid w:val="79051996"/>
    <w:rsid w:val="793337F5"/>
    <w:rsid w:val="79517126"/>
    <w:rsid w:val="7C213F3C"/>
    <w:rsid w:val="7CC9308C"/>
    <w:rsid w:val="7D7B109E"/>
    <w:rsid w:val="7E1C33CE"/>
    <w:rsid w:val="7EF00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Times New Roman"/>
      <w:kern w:val="0"/>
      <w:sz w:val="20"/>
      <w:szCs w:val="20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Normal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HTML 预设格式 字符"/>
    <w:basedOn w:val="7"/>
    <w:link w:val="4"/>
    <w:uiPriority w:val="0"/>
    <w:rPr>
      <w:rFonts w:ascii="Arial" w:hAnsi="Arial"/>
    </w:rPr>
  </w:style>
  <w:style w:type="character" w:customStyle="1" w:styleId="10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76A8-B6CA-45F7-8D21-A07ADB4A8A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2645</Words>
  <Characters>2817</Characters>
  <Lines>23</Lines>
  <Paragraphs>6</Paragraphs>
  <TotalTime>3</TotalTime>
  <ScaleCrop>false</ScaleCrop>
  <LinksUpToDate>false</LinksUpToDate>
  <CharactersWithSpaces>2987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2022-02-17T06:44:00Z</dcterms:created>
  <dc:creator>Administrator</dc:creator>
  <cp:lastModifiedBy>Administrator</cp:lastModifiedBy>
  <dcterms:modified xsi:type="dcterms:W3CDTF">2023-02-23T03:12:25Z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B8F5859395B8417F8E80997C3B55E133</vt:lpwstr>
  </property>
</Properties>
</file>